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44EBA90" wp14:paraId="501817AE" wp14:textId="73FE28AA">
      <w:pPr>
        <w:jc w:val="center"/>
        <w:rPr>
          <w:b w:val="1"/>
          <w:bCs w:val="1"/>
          <w:sz w:val="36"/>
          <w:szCs w:val="36"/>
        </w:rPr>
      </w:pPr>
      <w:r w:rsidRPr="544EBA90" w:rsidR="544EBA90">
        <w:rPr>
          <w:b w:val="1"/>
          <w:bCs w:val="1"/>
          <w:sz w:val="36"/>
          <w:szCs w:val="36"/>
        </w:rPr>
        <w:t>Пояснительная записка</w:t>
      </w:r>
    </w:p>
    <w:p w:rsidR="544EBA90" w:rsidP="544EBA90" w:rsidRDefault="544EBA90" w14:paraId="4151D1F5" w14:textId="0DAF1D62">
      <w:pPr>
        <w:pStyle w:val="Normal"/>
        <w:jc w:val="both"/>
      </w:pPr>
      <w:r w:rsidR="544EBA90">
        <w:rPr/>
        <w:t xml:space="preserve">Символика герба отражает исторические, культурные и национальные особенности </w:t>
      </w:r>
      <w:r w:rsidR="544EBA90">
        <w:rPr/>
        <w:t>Рыборецкого</w:t>
      </w:r>
      <w:r w:rsidR="544EBA90">
        <w:rPr/>
        <w:t xml:space="preserve"> сельского поселения.</w:t>
      </w:r>
    </w:p>
    <w:p w:rsidR="544EBA90" w:rsidP="544EBA90" w:rsidRDefault="544EBA90" w14:paraId="68AF4918" w14:textId="72B26EF9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</w:pPr>
      <w:r w:rsidRPr="544EBA90" w:rsidR="544EBA90">
        <w:rPr>
          <w:b w:val="1"/>
          <w:bCs w:val="1"/>
        </w:rPr>
        <w:t>Рыбы:</w:t>
      </w:r>
      <w:r w:rsidR="544EBA90">
        <w:rPr/>
        <w:t xml:space="preserve"> Герб является гласным. Рыбы на гербе говорят о названии поселения </w:t>
      </w:r>
      <w:r w:rsidR="544EBA90">
        <w:rPr/>
        <w:t>Рыборецкое</w:t>
      </w:r>
      <w:r w:rsidR="544EBA90">
        <w:rPr/>
        <w:t xml:space="preserve"> (</w:t>
      </w:r>
      <w:r w:rsidR="544EBA90">
        <w:rPr/>
        <w:t>Рыбрека</w:t>
      </w:r>
      <w:r w:rsidR="544EBA90">
        <w:rPr/>
        <w:t xml:space="preserve">). Две рыбы говорят о двух реках, протекающих по территории поселения – </w:t>
      </w:r>
      <w:r w:rsidR="544EBA90">
        <w:rPr/>
        <w:t>Рыбреке</w:t>
      </w:r>
      <w:r w:rsidR="544EBA90">
        <w:rPr/>
        <w:t xml:space="preserve"> и Другой реке. Рыбы принятый символ христианства. Наличие их в гербе указывает на </w:t>
      </w:r>
      <w:r w:rsidR="544EBA90">
        <w:rPr/>
        <w:t>Рыборецкий</w:t>
      </w:r>
      <w:r w:rsidR="544EBA90">
        <w:rPr/>
        <w:t xml:space="preserve"> погост. Они образуют </w:t>
      </w:r>
      <w:r w:rsidR="544EBA90">
        <w:rPr/>
        <w:t>стропиловидный</w:t>
      </w:r>
      <w:r w:rsidR="544EBA90">
        <w:rPr/>
        <w:t xml:space="preserve"> свод, символически объединяющий в себе функции дома и храма. Будучи важным промысловым животным у вепсов, рыба была тесно связана с такими понятиями, как сытость, изобилие, богатство, счастье, составляющими комплекс представлений о жизни. Цвет рыб серебряный, как наиболее близкий естественному цвету большинства обитающих здесь рыб. Конкретный вид рыбы не указывается, как и в названии реки, это условный собирательный образ рыбы. В традиционном мировоззрении вепсов рыбы – более, чем любой другой класс фауны, – представлены собирательно. К тому же нам не хотелось выделять какую-то одну породу из всего многообразия рыб, в ущерб важности других видов рыб.</w:t>
      </w:r>
    </w:p>
    <w:p w:rsidR="544EBA90" w:rsidP="544EBA90" w:rsidRDefault="544EBA90" w14:paraId="60EFE3AA" w14:textId="36842085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</w:pPr>
      <w:r w:rsidRPr="544EBA90" w:rsidR="544EBA90">
        <w:rPr>
          <w:b w:val="1"/>
          <w:bCs w:val="1"/>
        </w:rPr>
        <w:t>Шахматное ступенчатое подножье:</w:t>
      </w:r>
      <w:r w:rsidR="544EBA90">
        <w:rPr/>
        <w:t xml:space="preserve"> Село </w:t>
      </w:r>
      <w:r w:rsidR="544EBA90">
        <w:rPr/>
        <w:t>Рыбрека</w:t>
      </w:r>
      <w:r w:rsidR="544EBA90">
        <w:rPr/>
        <w:t xml:space="preserve"> тесно связано с </w:t>
      </w:r>
      <w:r w:rsidR="544EBA90">
        <w:rPr/>
        <w:t>камнедобычей</w:t>
      </w:r>
      <w:r w:rsidR="544EBA90">
        <w:rPr/>
        <w:t xml:space="preserve"> и камнеобработкой </w:t>
      </w:r>
      <w:r w:rsidR="544EBA90">
        <w:rPr/>
        <w:t>габро</w:t>
      </w:r>
      <w:r w:rsidR="544EBA90">
        <w:rPr/>
        <w:t xml:space="preserve">-диабаза, который использовался для облицовочных плит, мощения площадей и улиц во многих регионах страны, вплоть до Дальнего востока, и за границей. Две главных площади страны: Красная в Москве и Дворцовая в Санкт-Петербурге вымощены этим камнем. Значительная часть вепсских мужчин и сейчас являются «каменных дел мастерами». Поэтому данная фигура символизирует условную гору или скалу из </w:t>
      </w:r>
      <w:r w:rsidR="544EBA90">
        <w:rPr/>
        <w:t>Габро</w:t>
      </w:r>
      <w:r w:rsidR="544EBA90">
        <w:rPr/>
        <w:t>-диабаза (в полированном виде имеющего черный цвет) из которой вытащено часть квадратных блоков. Также шахматное деление напоминает своим рисунком тротуарную плитку.</w:t>
      </w:r>
    </w:p>
    <w:p w:rsidR="544EBA90" w:rsidP="544EBA90" w:rsidRDefault="544EBA90" w14:paraId="30EA5BA0" w14:textId="4CAFADA3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</w:pPr>
      <w:r w:rsidRPr="544EBA90" w:rsidR="544EBA90">
        <w:rPr>
          <w:b w:val="1"/>
          <w:bCs w:val="1"/>
        </w:rPr>
        <w:t>Кресты</w:t>
      </w:r>
      <w:r w:rsidRPr="544EBA90" w:rsidR="544EBA90">
        <w:rPr>
          <w:b w:val="1"/>
          <w:bCs w:val="1"/>
        </w:rPr>
        <w:t>:</w:t>
      </w:r>
      <w:r w:rsidR="544EBA90">
        <w:rPr/>
        <w:t xml:space="preserve"> На</w:t>
      </w:r>
      <w:r w:rsidR="544EBA90">
        <w:rPr/>
        <w:t xml:space="preserve"> вепсских домах на рубеже </w:t>
      </w:r>
      <w:r w:rsidR="544EBA90">
        <w:rPr/>
        <w:t>XIX – XX</w:t>
      </w:r>
      <w:r w:rsidR="544EBA90">
        <w:rPr/>
        <w:t xml:space="preserve"> веков, имелись своеобразные </w:t>
      </w:r>
      <w:r w:rsidR="544EBA90">
        <w:rPr/>
        <w:t>волютные</w:t>
      </w:r>
      <w:r w:rsidR="544EBA90">
        <w:rPr/>
        <w:t xml:space="preserve"> </w:t>
      </w:r>
      <w:r w:rsidR="544EBA90">
        <w:rPr/>
        <w:t xml:space="preserve">наличники, распространенные исключительно в деревнях </w:t>
      </w:r>
      <w:r w:rsidR="544EBA90">
        <w:rPr/>
        <w:t>Прионежья</w:t>
      </w:r>
      <w:r w:rsidR="544EBA90">
        <w:rPr/>
        <w:t xml:space="preserve"> они определяются как </w:t>
      </w:r>
      <w:r w:rsidR="544EBA90">
        <w:rPr/>
        <w:t>этнодифференцирующие</w:t>
      </w:r>
      <w:r w:rsidR="544EBA90">
        <w:rPr/>
        <w:t xml:space="preserve"> признаки в декоративном убранстве </w:t>
      </w:r>
      <w:r w:rsidR="544EBA90">
        <w:rPr/>
        <w:t>северовепсских</w:t>
      </w:r>
      <w:r w:rsidR="544EBA90">
        <w:rPr/>
        <w:t xml:space="preserve"> </w:t>
      </w:r>
      <w:r w:rsidR="544EBA90">
        <w:rPr/>
        <w:t>построек</w:t>
      </w:r>
      <w:r w:rsidR="544EBA90">
        <w:rPr/>
        <w:t xml:space="preserve"> Подобные наличники украшались особого вида накладными </w:t>
      </w:r>
      <w:r w:rsidR="544EBA90">
        <w:rPr/>
        <w:t>лилиевидными</w:t>
      </w:r>
      <w:r w:rsidR="544EBA90">
        <w:rPr/>
        <w:t xml:space="preserve"> кресты, которые выполняли не только декоративную, но, вероятно, и </w:t>
      </w:r>
      <w:r w:rsidR="544EBA90">
        <w:rPr/>
        <w:t>обережную</w:t>
      </w:r>
      <w:r w:rsidR="544EBA90">
        <w:rPr/>
        <w:t xml:space="preserve"> функцию. Подобные кресты мы и изобразили в гербе. Они имеют золотой цвет, близкий к цвету древесины. Три креста во главе щита символизируют цепочку деревень, растянувшихся вдоль берега Онежского озера, или три куста деревень, образующих основные населенные пункты. Так же они могут указывать на </w:t>
      </w:r>
      <w:r w:rsidR="544EBA90">
        <w:rPr/>
        <w:t>Рыбреку</w:t>
      </w:r>
      <w:r w:rsidR="544EBA90">
        <w:rPr/>
        <w:t>, как один из трех сельсоветов, ранее составлявших Вепсскую национальную волость.</w:t>
      </w:r>
    </w:p>
    <w:p w:rsidR="544EBA90" w:rsidP="544EBA90" w:rsidRDefault="544EBA90" w14:paraId="4C2317B6" w14:textId="5BED5AB1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</w:pPr>
      <w:r w:rsidRPr="544EBA90" w:rsidR="544EBA90">
        <w:rPr>
          <w:b w:val="1"/>
          <w:bCs w:val="1"/>
        </w:rPr>
        <w:t>Червленый (красный) цвет</w:t>
      </w:r>
      <w:r w:rsidR="544EBA90">
        <w:rPr/>
        <w:t xml:space="preserve"> поля символизирует знаменитую </w:t>
      </w:r>
      <w:r w:rsidR="544EBA90">
        <w:rPr/>
        <w:t>рыборецкую</w:t>
      </w:r>
      <w:r w:rsidR="544EBA90">
        <w:rPr/>
        <w:t xml:space="preserve"> глину, изделия из которой есть почти в каждом доме в Карелии и которую местные жители издавна использовали для изготовления посуды, кирпича и кладки печей. Это указывает и на саму землю, которая здесь местами имеет красноватый оттенок. Кроме того, красный цвет имеет главенствующее значение в декоративном искусстве у вепсов. В 1930 годах в </w:t>
      </w:r>
      <w:r w:rsidR="544EBA90">
        <w:rPr/>
        <w:t>Рыбреке</w:t>
      </w:r>
      <w:r w:rsidR="544EBA90">
        <w:rPr/>
        <w:t xml:space="preserve"> существовал гончарный цех "Красный вепс".</w:t>
      </w:r>
    </w:p>
    <w:p w:rsidR="544EBA90" w:rsidP="544EBA90" w:rsidRDefault="544EBA90" w14:paraId="4AC58C59" w14:textId="299D63EC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b w:val="0"/>
          <w:bCs w:val="0"/>
        </w:rPr>
      </w:pPr>
      <w:r w:rsidRPr="544EBA90" w:rsidR="544EBA90">
        <w:rPr>
          <w:b w:val="1"/>
          <w:bCs w:val="1"/>
        </w:rPr>
        <w:t xml:space="preserve">Девиз: </w:t>
      </w:r>
      <w:r w:rsidR="544EBA90">
        <w:rPr>
          <w:b w:val="0"/>
          <w:bCs w:val="0"/>
        </w:rPr>
        <w:t>Рыбрека</w:t>
      </w:r>
      <w:r w:rsidR="544EBA90">
        <w:rPr>
          <w:b w:val="0"/>
          <w:bCs w:val="0"/>
        </w:rPr>
        <w:t xml:space="preserve"> - национальное поселение. Его официальное наименование “</w:t>
      </w:r>
      <w:r w:rsidR="544EBA90">
        <w:rPr>
          <w:b w:val="0"/>
          <w:bCs w:val="0"/>
        </w:rPr>
        <w:t>Рыборецкое</w:t>
      </w:r>
      <w:r w:rsidR="544EBA90">
        <w:rPr>
          <w:b w:val="0"/>
          <w:bCs w:val="0"/>
        </w:rPr>
        <w:t xml:space="preserve"> вепсское сельское поселение”. Поэтому и девиз выбран на вепсском языке, чтобы отражать национальные особенности. Девиз герба </w:t>
      </w:r>
      <w:r w:rsidR="544EBA90">
        <w:rPr>
          <w:b w:val="0"/>
          <w:bCs w:val="0"/>
        </w:rPr>
        <w:t>Рыборецкого</w:t>
      </w:r>
      <w:r w:rsidR="544EBA90">
        <w:rPr>
          <w:b w:val="0"/>
          <w:bCs w:val="0"/>
        </w:rPr>
        <w:t xml:space="preserve"> сельского поселения взят из вепсской сказки «О глупых людях» записанной в </w:t>
      </w:r>
      <w:r w:rsidR="544EBA90">
        <w:rPr>
          <w:b w:val="0"/>
          <w:bCs w:val="0"/>
        </w:rPr>
        <w:t>Рыбреке</w:t>
      </w:r>
      <w:r w:rsidR="544EBA90">
        <w:rPr>
          <w:b w:val="0"/>
          <w:bCs w:val="0"/>
        </w:rPr>
        <w:t>, в 1938 году на вепсском языке. Сказка завершается «мифом» о происхождении Онежского озера из слез: «Стал [старичок] подходить [к дому] и видит: на месте его избы стоит большой хороший дом. Стал приближаться к дому и видит: выходит из дома богатый человек и показывает рукой, что подходить, мол, нельзя, уходи, дескать, отсюда. Старичок сел на камень и заплакал. Он плакал столько, что из его слез образовалось большое Онего и потопило дом богача, а старичок, довольный, пошел дальше». Именно фраза «довольный, пошел дальше». На вепсском языке «</w:t>
      </w:r>
      <w:r w:rsidR="544EBA90">
        <w:rPr>
          <w:b w:val="0"/>
          <w:bCs w:val="0"/>
        </w:rPr>
        <w:t>Hiviš</w:t>
      </w:r>
      <w:r w:rsidR="544EBA90">
        <w:rPr>
          <w:b w:val="0"/>
          <w:bCs w:val="0"/>
        </w:rPr>
        <w:t xml:space="preserve"> </w:t>
      </w:r>
      <w:r w:rsidR="544EBA90">
        <w:rPr>
          <w:b w:val="0"/>
          <w:bCs w:val="0"/>
        </w:rPr>
        <w:t>meliš</w:t>
      </w:r>
      <w:r w:rsidR="544EBA90">
        <w:rPr>
          <w:b w:val="0"/>
          <w:bCs w:val="0"/>
        </w:rPr>
        <w:t xml:space="preserve"> </w:t>
      </w:r>
      <w:r w:rsidR="544EBA90">
        <w:rPr>
          <w:b w:val="0"/>
          <w:bCs w:val="0"/>
        </w:rPr>
        <w:t>edeleze</w:t>
      </w:r>
      <w:r w:rsidR="544EBA90">
        <w:rPr>
          <w:b w:val="0"/>
          <w:bCs w:val="0"/>
        </w:rPr>
        <w:t>» стала девизом герба. Девиз говорит о богатых культурных традициях поселения и вепсского народа и природном оптимизме жителей села.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9A7DD3"/>
    <w:rsid w:val="479A7DD3"/>
    <w:rsid w:val="544EB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A7DD3"/>
  <w15:chartTrackingRefBased/>
  <w15:docId w15:val="{16FCC6ED-5807-45E9-B8EF-7B91DEE07C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2023-09-16T18:02:12.3669087Z</dcterms:created>
  <dcterms:modified xsi:type="dcterms:W3CDTF">2023-09-16T18:46:23.2722862Z</dcterms:modified>
  <dc:creator>Емелин Кирилл</dc:creator>
  <lastModifiedBy>Емелин Кирилл</lastModifiedBy>
</coreProperties>
</file>